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2E50" w14:textId="77777777" w:rsidR="00DD20F5" w:rsidRDefault="00DD20F5" w:rsidP="00DD20F5">
      <w:pPr>
        <w:spacing w:after="120" w:line="360" w:lineRule="auto"/>
        <w:rPr>
          <w:rFonts w:ascii="Cambria" w:eastAsia="Cambria" w:hAnsi="Cambria" w:cs="Cambria"/>
          <w:b/>
          <w:sz w:val="24"/>
          <w:u w:val="single"/>
          <w:lang w:val="pt-PT"/>
        </w:rPr>
      </w:pPr>
    </w:p>
    <w:p w14:paraId="7E3B9511" w14:textId="77777777" w:rsidR="00DD20F5" w:rsidRDefault="00DD20F5" w:rsidP="00DD20F5">
      <w:pPr>
        <w:spacing w:after="120" w:line="360" w:lineRule="auto"/>
        <w:jc w:val="center"/>
        <w:rPr>
          <w:rFonts w:ascii="Cambria" w:hAnsi="Cambria" w:cstheme="minorHAnsi"/>
          <w:sz w:val="24"/>
          <w:szCs w:val="24"/>
        </w:rPr>
      </w:pPr>
      <w:r w:rsidRPr="00D27A9E">
        <w:rPr>
          <w:rFonts w:ascii="Cambria" w:eastAsia="Cambria" w:hAnsi="Cambria" w:cs="Cambria"/>
          <w:b/>
          <w:sz w:val="24"/>
          <w:u w:val="single"/>
          <w:lang w:val="pt-PT"/>
        </w:rPr>
        <w:t>TERMO</w:t>
      </w:r>
      <w:r w:rsidRPr="00D27A9E">
        <w:rPr>
          <w:rFonts w:ascii="Cambria" w:eastAsia="Cambria" w:hAnsi="Cambria" w:cs="Cambria"/>
          <w:b/>
          <w:spacing w:val="-3"/>
          <w:sz w:val="24"/>
          <w:u w:val="single"/>
          <w:lang w:val="pt-PT"/>
        </w:rPr>
        <w:t xml:space="preserve"> </w:t>
      </w:r>
      <w:r w:rsidRPr="00D27A9E">
        <w:rPr>
          <w:rFonts w:ascii="Cambria" w:eastAsia="Cambria" w:hAnsi="Cambria" w:cs="Cambria"/>
          <w:b/>
          <w:sz w:val="24"/>
          <w:u w:val="single"/>
          <w:lang w:val="pt-PT"/>
        </w:rPr>
        <w:t>DE</w:t>
      </w:r>
      <w:r w:rsidRPr="00D27A9E">
        <w:rPr>
          <w:rFonts w:ascii="Cambria" w:eastAsia="Cambria" w:hAnsi="Cambria" w:cs="Cambria"/>
          <w:b/>
          <w:spacing w:val="-2"/>
          <w:sz w:val="24"/>
          <w:u w:val="single"/>
          <w:lang w:val="pt-PT"/>
        </w:rPr>
        <w:t xml:space="preserve"> </w:t>
      </w:r>
      <w:r w:rsidRPr="00D27A9E">
        <w:rPr>
          <w:rFonts w:ascii="Cambria" w:eastAsia="Cambria" w:hAnsi="Cambria" w:cs="Cambria"/>
          <w:b/>
          <w:sz w:val="24"/>
          <w:u w:val="single"/>
          <w:lang w:val="pt-PT"/>
        </w:rPr>
        <w:t>REFERÊNCIA</w:t>
      </w:r>
    </w:p>
    <w:p w14:paraId="4ED29D7E" w14:textId="77777777" w:rsidR="00DD20F5" w:rsidRDefault="00DD20F5" w:rsidP="00DD20F5">
      <w:pPr>
        <w:spacing w:after="120" w:line="360" w:lineRule="auto"/>
        <w:jc w:val="both"/>
        <w:rPr>
          <w:rFonts w:ascii="Cambria" w:hAnsi="Cambria" w:cstheme="minorHAnsi"/>
          <w:sz w:val="24"/>
          <w:szCs w:val="24"/>
        </w:rPr>
      </w:pPr>
    </w:p>
    <w:p w14:paraId="00F0CF68" w14:textId="77777777" w:rsidR="00DD20F5" w:rsidRPr="00D27A9E" w:rsidRDefault="00DD20F5" w:rsidP="00DD20F5">
      <w:pPr>
        <w:pStyle w:val="PargrafodaLista"/>
        <w:numPr>
          <w:ilvl w:val="0"/>
          <w:numId w:val="1"/>
        </w:numPr>
        <w:spacing w:after="120" w:line="360" w:lineRule="auto"/>
        <w:ind w:left="284"/>
        <w:jc w:val="both"/>
        <w:rPr>
          <w:rFonts w:ascii="Cambria" w:hAnsi="Cambria" w:cstheme="minorHAnsi"/>
          <w:b/>
          <w:sz w:val="24"/>
          <w:szCs w:val="24"/>
        </w:rPr>
      </w:pPr>
      <w:r>
        <w:rPr>
          <w:rFonts w:ascii="Cambria" w:hAnsi="Cambria" w:cstheme="minorHAnsi"/>
          <w:b/>
          <w:sz w:val="24"/>
          <w:szCs w:val="24"/>
        </w:rPr>
        <w:t xml:space="preserve">ÓRGÃO </w:t>
      </w:r>
      <w:r w:rsidRPr="00D27A9E">
        <w:rPr>
          <w:rFonts w:ascii="Cambria" w:hAnsi="Cambria" w:cstheme="minorHAnsi"/>
          <w:b/>
          <w:sz w:val="24"/>
          <w:szCs w:val="24"/>
        </w:rPr>
        <w:t>REQUISITANTE:</w:t>
      </w:r>
    </w:p>
    <w:p w14:paraId="31517A16" w14:textId="77777777" w:rsidR="00DD20F5" w:rsidRDefault="00DD20F5" w:rsidP="00DD20F5">
      <w:pPr>
        <w:spacing w:after="120" w:line="360" w:lineRule="auto"/>
        <w:jc w:val="both"/>
        <w:rPr>
          <w:rFonts w:ascii="Cambria" w:hAnsi="Cambria" w:cstheme="minorHAnsi"/>
          <w:sz w:val="24"/>
          <w:szCs w:val="24"/>
        </w:rPr>
      </w:pPr>
      <w:r>
        <w:rPr>
          <w:rFonts w:ascii="Cambria" w:hAnsi="Cambria" w:cstheme="minorHAnsi"/>
          <w:sz w:val="24"/>
          <w:szCs w:val="24"/>
        </w:rPr>
        <w:t>Secreta</w:t>
      </w:r>
      <w:r w:rsidRPr="00D27A9E">
        <w:rPr>
          <w:rFonts w:ascii="Cambria" w:hAnsi="Cambria" w:cstheme="minorHAnsi"/>
          <w:sz w:val="24"/>
          <w:szCs w:val="24"/>
        </w:rPr>
        <w:t>ri</w:t>
      </w:r>
      <w:r>
        <w:rPr>
          <w:rFonts w:ascii="Cambria" w:hAnsi="Cambria" w:cstheme="minorHAnsi"/>
          <w:sz w:val="24"/>
          <w:szCs w:val="24"/>
        </w:rPr>
        <w:t>a Municipal de Cultura – SECULT.</w:t>
      </w:r>
    </w:p>
    <w:p w14:paraId="1DC56567" w14:textId="77777777" w:rsidR="00DD20F5" w:rsidRDefault="00DD20F5" w:rsidP="00DD20F5">
      <w:pPr>
        <w:spacing w:after="120" w:line="360" w:lineRule="auto"/>
        <w:jc w:val="both"/>
        <w:rPr>
          <w:rFonts w:ascii="Cambria" w:hAnsi="Cambria" w:cstheme="minorHAnsi"/>
          <w:sz w:val="24"/>
          <w:szCs w:val="24"/>
        </w:rPr>
      </w:pPr>
    </w:p>
    <w:p w14:paraId="38CFE35E" w14:textId="77777777" w:rsidR="00DD20F5" w:rsidRPr="000D40BF" w:rsidRDefault="00DD20F5" w:rsidP="00DD20F5">
      <w:pPr>
        <w:pStyle w:val="PargrafodaLista"/>
        <w:numPr>
          <w:ilvl w:val="0"/>
          <w:numId w:val="1"/>
        </w:numPr>
        <w:spacing w:after="120" w:line="360" w:lineRule="auto"/>
        <w:ind w:left="284"/>
        <w:jc w:val="both"/>
        <w:rPr>
          <w:rFonts w:ascii="Cambria" w:hAnsi="Cambria" w:cstheme="minorHAnsi"/>
          <w:b/>
          <w:sz w:val="24"/>
          <w:szCs w:val="24"/>
        </w:rPr>
      </w:pPr>
      <w:r w:rsidRPr="00395D9A">
        <w:rPr>
          <w:rFonts w:ascii="Cambria" w:hAnsi="Cambria" w:cstheme="minorHAnsi"/>
          <w:b/>
          <w:sz w:val="24"/>
          <w:szCs w:val="24"/>
        </w:rPr>
        <w:t>DO OBJETO:</w:t>
      </w:r>
    </w:p>
    <w:p w14:paraId="1A525F29" w14:textId="77777777" w:rsidR="00DD20F5" w:rsidRDefault="00DD20F5" w:rsidP="00DD20F5">
      <w:pPr>
        <w:spacing w:after="120" w:line="360" w:lineRule="auto"/>
        <w:ind w:firstLine="284"/>
        <w:jc w:val="both"/>
        <w:rPr>
          <w:rFonts w:ascii="Cambria" w:hAnsi="Cambria" w:cstheme="minorHAnsi"/>
          <w:sz w:val="24"/>
          <w:szCs w:val="24"/>
        </w:rPr>
      </w:pPr>
      <w:r w:rsidRPr="000B6248">
        <w:rPr>
          <w:rFonts w:ascii="Cambria" w:hAnsi="Cambria" w:cstheme="minorHAnsi"/>
          <w:sz w:val="24"/>
          <w:szCs w:val="24"/>
        </w:rPr>
        <w:t>Constitui-se como objeto a seleção e o fomento de projetos d</w:t>
      </w:r>
      <w:r>
        <w:rPr>
          <w:rFonts w:ascii="Cambria" w:hAnsi="Cambria" w:cstheme="minorHAnsi"/>
          <w:sz w:val="24"/>
          <w:szCs w:val="24"/>
        </w:rPr>
        <w:t xml:space="preserve">as demais áreas da cultura </w:t>
      </w:r>
      <w:r w:rsidRPr="000B6248">
        <w:rPr>
          <w:rFonts w:ascii="Cambria" w:hAnsi="Cambria" w:cstheme="minorHAnsi"/>
          <w:sz w:val="24"/>
          <w:szCs w:val="24"/>
        </w:rPr>
        <w:t>de artistas, grupos e coletivos c</w:t>
      </w:r>
      <w:r>
        <w:rPr>
          <w:rFonts w:ascii="Cambria" w:hAnsi="Cambria" w:cstheme="minorHAnsi"/>
          <w:sz w:val="24"/>
          <w:szCs w:val="24"/>
        </w:rPr>
        <w:t>ulturais enquadrados no artigo 8</w:t>
      </w:r>
      <w:r w:rsidRPr="000B6248">
        <w:rPr>
          <w:rFonts w:ascii="Cambria" w:hAnsi="Cambria" w:cstheme="minorHAnsi"/>
          <w:sz w:val="24"/>
          <w:szCs w:val="24"/>
        </w:rPr>
        <w:t>º da Lei Complementar Nº 195, de 8 de julho de 2022, submetidos por proponentes residentes</w:t>
      </w:r>
      <w:r>
        <w:rPr>
          <w:rFonts w:ascii="Cambria" w:hAnsi="Cambria" w:cstheme="minorHAnsi"/>
          <w:sz w:val="24"/>
          <w:szCs w:val="24"/>
        </w:rPr>
        <w:t xml:space="preserve"> e atuantes</w:t>
      </w:r>
      <w:r w:rsidRPr="000B6248">
        <w:rPr>
          <w:rFonts w:ascii="Cambria" w:hAnsi="Cambria" w:cstheme="minorHAnsi"/>
          <w:sz w:val="24"/>
          <w:szCs w:val="24"/>
        </w:rPr>
        <w:t xml:space="preserve"> no município de Ananindeua-PA.</w:t>
      </w:r>
      <w:r>
        <w:rPr>
          <w:rFonts w:ascii="Cambria" w:hAnsi="Cambria" w:cstheme="minorHAnsi"/>
          <w:sz w:val="24"/>
          <w:szCs w:val="24"/>
        </w:rPr>
        <w:t xml:space="preserve"> Com o objetivo de</w:t>
      </w:r>
      <w:r w:rsidRPr="000B6248">
        <w:rPr>
          <w:rFonts w:ascii="Cambria" w:hAnsi="Cambria" w:cstheme="minorHAnsi"/>
          <w:sz w:val="24"/>
          <w:szCs w:val="24"/>
        </w:rPr>
        <w:t xml:space="preserve"> fomentar o desenvolvimento de atividades culturais</w:t>
      </w:r>
      <w:r>
        <w:rPr>
          <w:rFonts w:ascii="Cambria" w:hAnsi="Cambria" w:cstheme="minorHAnsi"/>
          <w:sz w:val="24"/>
          <w:szCs w:val="24"/>
        </w:rPr>
        <w:t xml:space="preserve"> dos segmentos</w:t>
      </w:r>
      <w:r w:rsidRPr="00DD20F5">
        <w:rPr>
          <w:rFonts w:ascii="Cambria" w:hAnsi="Cambria" w:cstheme="minorHAnsi"/>
          <w:sz w:val="24"/>
          <w:szCs w:val="24"/>
        </w:rPr>
        <w:t>: ARTES VISUAIS, MÚSICA POPULAR, MÚSICA REGIONAL, TEATRO DANÇA, CIRCO, SEBO, BIBLIOTECAS COMUNITÁRIAS, LIVRO, LITERATURA/LEITURA, ARTE DIGITAL, ARTESANATO, CULTURA HIP-HOP/FUNK, EXPRESSÕES ARTÍSTICAS CULTURAIS AFROBRASILEIRAS, CULTURA QUILOMBOLA, CULTURA RIBEIRINHA, GRAFITE, FOTOGRAFIA, CAPOEIRA, CARIMBÓ, MESTRES DE CARIMBÓ, POVOS DE TERREIRO, HISTÓRIA EM QUADRINHOS, ESCOLA DE SAMBA, QUADRILHAS JUNINA, BLOCOS CARNAVALESCOS DE RUA, CULTURA RELIGIOSA</w:t>
      </w:r>
      <w:r>
        <w:rPr>
          <w:rFonts w:ascii="Cambria" w:hAnsi="Cambria" w:cstheme="minorHAnsi"/>
          <w:sz w:val="24"/>
          <w:szCs w:val="24"/>
        </w:rPr>
        <w:t xml:space="preserve">, </w:t>
      </w:r>
      <w:r w:rsidRPr="000B6248">
        <w:rPr>
          <w:rFonts w:ascii="Cambria" w:hAnsi="Cambria" w:cstheme="minorHAnsi"/>
          <w:sz w:val="24"/>
          <w:szCs w:val="24"/>
        </w:rPr>
        <w:t>incentivando a promoção e divulgação da arte e da cultura existente no município</w:t>
      </w:r>
      <w:r>
        <w:rPr>
          <w:rFonts w:ascii="Cambria" w:hAnsi="Cambria" w:cstheme="minorHAnsi"/>
          <w:sz w:val="24"/>
          <w:szCs w:val="24"/>
        </w:rPr>
        <w:t xml:space="preserve"> mediante realização de </w:t>
      </w:r>
      <w:r w:rsidRPr="008B05A6">
        <w:rPr>
          <w:rFonts w:ascii="Cambria" w:hAnsi="Cambria" w:cstheme="minorHAnsi"/>
          <w:sz w:val="24"/>
          <w:szCs w:val="24"/>
        </w:rPr>
        <w:t>contrapartida social a ser pactuada com a Administração Pública, incluída obrigatoriamente a realização de exibições gratuitas dos conteúdos selecionados, assegurados a acessibilidade de grupos com restrições e o direcionamento à rede de ensino da localidade</w:t>
      </w:r>
      <w:r>
        <w:rPr>
          <w:rFonts w:ascii="Cambria" w:hAnsi="Cambria" w:cstheme="minorHAnsi"/>
          <w:sz w:val="24"/>
          <w:szCs w:val="24"/>
        </w:rPr>
        <w:t>.</w:t>
      </w:r>
    </w:p>
    <w:p w14:paraId="65196722" w14:textId="77777777" w:rsidR="00DD20F5" w:rsidRDefault="00DD20F5" w:rsidP="00DD20F5">
      <w:pPr>
        <w:spacing w:after="120" w:line="360" w:lineRule="auto"/>
        <w:ind w:firstLine="284"/>
        <w:jc w:val="both"/>
        <w:rPr>
          <w:rFonts w:ascii="Cambria" w:hAnsi="Cambria" w:cstheme="minorHAnsi"/>
          <w:sz w:val="24"/>
          <w:szCs w:val="24"/>
        </w:rPr>
      </w:pPr>
    </w:p>
    <w:p w14:paraId="1A9668E2" w14:textId="77777777" w:rsidR="00DD20F5" w:rsidRDefault="00DD20F5" w:rsidP="00DD20F5">
      <w:pPr>
        <w:pStyle w:val="PargrafodaLista"/>
        <w:numPr>
          <w:ilvl w:val="0"/>
          <w:numId w:val="1"/>
        </w:numPr>
        <w:spacing w:after="120" w:line="360" w:lineRule="auto"/>
        <w:ind w:left="284"/>
        <w:jc w:val="both"/>
        <w:rPr>
          <w:rFonts w:ascii="Cambria" w:hAnsi="Cambria" w:cstheme="minorHAnsi"/>
          <w:b/>
          <w:sz w:val="24"/>
          <w:szCs w:val="24"/>
        </w:rPr>
      </w:pPr>
      <w:r>
        <w:rPr>
          <w:rFonts w:ascii="Cambria" w:hAnsi="Cambria" w:cstheme="minorHAnsi"/>
          <w:b/>
          <w:sz w:val="24"/>
          <w:szCs w:val="24"/>
        </w:rPr>
        <w:t>DA JUSTIFICATIVA</w:t>
      </w:r>
      <w:r w:rsidRPr="00395D9A">
        <w:rPr>
          <w:rFonts w:ascii="Cambria" w:hAnsi="Cambria" w:cstheme="minorHAnsi"/>
          <w:b/>
          <w:sz w:val="24"/>
          <w:szCs w:val="24"/>
        </w:rPr>
        <w:t>:</w:t>
      </w:r>
    </w:p>
    <w:p w14:paraId="17425E4D" w14:textId="77777777" w:rsidR="00DD20F5" w:rsidRPr="00B47350" w:rsidRDefault="00DD20F5" w:rsidP="00DD20F5">
      <w:pPr>
        <w:spacing w:after="120" w:line="360" w:lineRule="auto"/>
        <w:ind w:left="-142" w:firstLine="284"/>
        <w:jc w:val="both"/>
        <w:rPr>
          <w:rFonts w:ascii="Cambria" w:hAnsi="Cambria" w:cstheme="minorHAnsi"/>
          <w:sz w:val="24"/>
          <w:szCs w:val="24"/>
        </w:rPr>
      </w:pPr>
      <w:r w:rsidRPr="00B47350">
        <w:rPr>
          <w:rFonts w:ascii="Cambria" w:hAnsi="Cambria" w:cstheme="minorHAnsi"/>
          <w:sz w:val="24"/>
          <w:szCs w:val="24"/>
        </w:rPr>
        <w:t xml:space="preserve">Com recursos do Governo Federal, repassados por meio da Lei Complementar nº 195/2022 - Lei Paulo Gustavo, objetiva-se viabilizar o maior investimento direto no setor cultural da história do Brasil e simbolizar o processo de resistência da classe </w:t>
      </w:r>
      <w:r w:rsidRPr="00B47350">
        <w:rPr>
          <w:rFonts w:ascii="Cambria" w:hAnsi="Cambria" w:cstheme="minorHAnsi"/>
          <w:sz w:val="24"/>
          <w:szCs w:val="24"/>
        </w:rPr>
        <w:lastRenderedPageBreak/>
        <w:t xml:space="preserve">artística durante a pandemia de Covid-19, que limitou severamente as atividades do setor cultural. </w:t>
      </w:r>
    </w:p>
    <w:p w14:paraId="68286C4A" w14:textId="77777777" w:rsidR="00DD20F5" w:rsidRPr="00B47350" w:rsidRDefault="00DD20F5" w:rsidP="00DD20F5">
      <w:pPr>
        <w:spacing w:after="120" w:line="360" w:lineRule="auto"/>
        <w:ind w:left="-142" w:firstLine="284"/>
        <w:jc w:val="both"/>
        <w:rPr>
          <w:rFonts w:ascii="Cambria" w:hAnsi="Cambria" w:cstheme="minorHAnsi"/>
          <w:sz w:val="24"/>
          <w:szCs w:val="24"/>
        </w:rPr>
      </w:pPr>
      <w:r w:rsidRPr="00B47350">
        <w:rPr>
          <w:rFonts w:ascii="Cambria" w:hAnsi="Cambria" w:cstheme="minorHAnsi"/>
          <w:sz w:val="24"/>
          <w:szCs w:val="24"/>
        </w:rPr>
        <w:t>É, ainda, uma homenagem a Paulo Gustavo, artista símbolo da categoria, vitimado pela doença.</w:t>
      </w:r>
    </w:p>
    <w:p w14:paraId="71CF3530" w14:textId="77777777" w:rsidR="00DD20F5" w:rsidRPr="00B47350" w:rsidRDefault="00DD20F5" w:rsidP="00DD20F5">
      <w:pPr>
        <w:spacing w:after="120" w:line="360" w:lineRule="auto"/>
        <w:ind w:firstLine="284"/>
        <w:jc w:val="both"/>
        <w:rPr>
          <w:rFonts w:ascii="Cambria" w:hAnsi="Cambria" w:cstheme="minorHAnsi"/>
          <w:sz w:val="24"/>
          <w:szCs w:val="24"/>
        </w:rPr>
      </w:pPr>
      <w:r w:rsidRPr="00B47350">
        <w:rPr>
          <w:rFonts w:ascii="Cambria" w:hAnsi="Cambria" w:cstheme="minorHAnsi"/>
          <w:sz w:val="24"/>
          <w:szCs w:val="24"/>
        </w:rPr>
        <w:t>As condições para a execução da Lei Paulo Gustavo foram criadas por meio do engajamento da sociedade e o presente edital destina-se a apoiar projetos apresentados pelos agentes culturais do Município de Ananindeua.</w:t>
      </w:r>
    </w:p>
    <w:p w14:paraId="35385844" w14:textId="77777777" w:rsidR="00DD20F5" w:rsidRPr="00B47350" w:rsidRDefault="00DD20F5" w:rsidP="00DD20F5">
      <w:pPr>
        <w:spacing w:after="120" w:line="360" w:lineRule="auto"/>
        <w:ind w:left="-142" w:firstLine="284"/>
        <w:jc w:val="both"/>
        <w:rPr>
          <w:rFonts w:ascii="Cambria" w:hAnsi="Cambria" w:cstheme="minorHAnsi"/>
          <w:sz w:val="24"/>
          <w:szCs w:val="24"/>
        </w:rPr>
      </w:pPr>
      <w:r w:rsidRPr="00B47350">
        <w:rPr>
          <w:rFonts w:ascii="Cambria" w:hAnsi="Cambria" w:cstheme="minorHAnsi"/>
          <w:sz w:val="24"/>
          <w:szCs w:val="24"/>
        </w:rPr>
        <w:t>Deste modo, a Prefeitura Municipal de Ananindeua, por meio da Secretaria Municipal de Cultura – SECULT elaborará edital com base na Lei Complementar 195/2022, no Decreto 11.525/2023 e no Decreto 11.453/2023.</w:t>
      </w:r>
    </w:p>
    <w:p w14:paraId="4D9EFCD9" w14:textId="77777777" w:rsidR="00DD20F5" w:rsidRDefault="00DD20F5" w:rsidP="00DD20F5">
      <w:pPr>
        <w:spacing w:after="120" w:line="360" w:lineRule="auto"/>
        <w:ind w:left="-142" w:firstLine="284"/>
        <w:jc w:val="both"/>
        <w:rPr>
          <w:rFonts w:ascii="Cambria" w:hAnsi="Cambria" w:cstheme="minorHAnsi"/>
          <w:sz w:val="24"/>
          <w:szCs w:val="24"/>
        </w:rPr>
      </w:pPr>
      <w:r w:rsidRPr="00B47350">
        <w:rPr>
          <w:rFonts w:ascii="Cambria" w:hAnsi="Cambria" w:cstheme="minorHAnsi"/>
          <w:sz w:val="24"/>
          <w:szCs w:val="24"/>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6756E9FF" w14:textId="77777777" w:rsidR="00DD20F5" w:rsidRDefault="00DD20F5" w:rsidP="00DD20F5">
      <w:pPr>
        <w:spacing w:after="120" w:line="360" w:lineRule="auto"/>
        <w:ind w:left="-142" w:firstLine="284"/>
        <w:jc w:val="both"/>
        <w:rPr>
          <w:rFonts w:ascii="Cambria" w:hAnsi="Cambria" w:cstheme="minorHAnsi"/>
          <w:sz w:val="24"/>
          <w:szCs w:val="24"/>
        </w:rPr>
      </w:pPr>
    </w:p>
    <w:p w14:paraId="0C5BBB53" w14:textId="77777777" w:rsidR="00DD20F5" w:rsidRPr="00240C71" w:rsidRDefault="00DD20F5" w:rsidP="00DD20F5">
      <w:pPr>
        <w:pStyle w:val="PargrafodaLista"/>
        <w:numPr>
          <w:ilvl w:val="0"/>
          <w:numId w:val="1"/>
        </w:numPr>
        <w:spacing w:after="120" w:line="360" w:lineRule="auto"/>
        <w:ind w:left="284"/>
        <w:jc w:val="both"/>
        <w:rPr>
          <w:rFonts w:ascii="Cambria" w:hAnsi="Cambria" w:cstheme="minorHAnsi"/>
          <w:sz w:val="24"/>
          <w:szCs w:val="24"/>
        </w:rPr>
      </w:pPr>
      <w:r>
        <w:rPr>
          <w:rFonts w:ascii="Cambria" w:hAnsi="Cambria" w:cstheme="minorHAnsi"/>
          <w:b/>
          <w:sz w:val="24"/>
          <w:szCs w:val="24"/>
        </w:rPr>
        <w:t>DO VALOR:</w:t>
      </w:r>
    </w:p>
    <w:p w14:paraId="362E10E8" w14:textId="77777777" w:rsidR="00DD20F5" w:rsidRDefault="00DD20F5" w:rsidP="00DD20F5">
      <w:pPr>
        <w:spacing w:after="120" w:line="360" w:lineRule="auto"/>
        <w:ind w:firstLine="284"/>
        <w:jc w:val="both"/>
        <w:rPr>
          <w:rFonts w:ascii="Cambria" w:hAnsi="Cambria" w:cstheme="minorHAnsi"/>
          <w:sz w:val="24"/>
          <w:szCs w:val="24"/>
        </w:rPr>
      </w:pPr>
      <w:r w:rsidRPr="00CF42D7">
        <w:rPr>
          <w:rFonts w:ascii="Cambria" w:hAnsi="Cambria" w:cstheme="minorHAnsi"/>
          <w:sz w:val="24"/>
          <w:szCs w:val="24"/>
        </w:rPr>
        <w:t xml:space="preserve">Os recursos previstos neste Edital serão distribuídos conforme art. </w:t>
      </w:r>
      <w:r>
        <w:rPr>
          <w:rFonts w:ascii="Cambria" w:hAnsi="Cambria" w:cstheme="minorHAnsi"/>
          <w:sz w:val="24"/>
          <w:szCs w:val="24"/>
        </w:rPr>
        <w:t>8º</w:t>
      </w:r>
      <w:r w:rsidRPr="00CF42D7">
        <w:rPr>
          <w:rFonts w:ascii="Cambria" w:hAnsi="Cambria" w:cstheme="minorHAnsi"/>
          <w:sz w:val="24"/>
          <w:szCs w:val="24"/>
        </w:rPr>
        <w:t xml:space="preserve">, sendo apoio </w:t>
      </w:r>
      <w:r>
        <w:rPr>
          <w:rFonts w:ascii="Cambria" w:hAnsi="Cambria" w:cstheme="minorHAnsi"/>
          <w:sz w:val="24"/>
          <w:szCs w:val="24"/>
        </w:rPr>
        <w:t>as demais áreas culturais dos seguintes segmentos</w:t>
      </w:r>
      <w:r w:rsidRPr="00DD20F5">
        <w:rPr>
          <w:rFonts w:ascii="Cambria" w:hAnsi="Cambria" w:cstheme="minorHAnsi"/>
          <w:sz w:val="24"/>
          <w:szCs w:val="24"/>
        </w:rPr>
        <w:t>: ARTES VISUAIS, MÚSICA POPULAR, MÚSICA REGIONAL, TEATRO DANÇA, CIRCO, SEBO, BIBLIOTECAS COMUNITÁRIAS, LIVRO, LITERATURA/LEITURA, ARTE DIGITAL, ARTESANATO, CULTURA HIP-HOP/FUNK, EXPRESSÕES ARTÍSTICAS CULTURAIS AFROBRASILEIRAS, CULTURA QUILOMBOLA, CULTURA RIBEIRINHA, GRAFITE, FOTOGRAFIA, CAPOEIRA, CARIMBÓ, MESTRES DE CARIMBÓ, POVOS DE TERREIRO, HISTÓRIA EM QUADRINHOS, ESCOLA DE SAMBA, QUADRILHAS JUNINA, BLOCOS CARNAVALESCOS DE RUA, CULTURA RELIGIOSA</w:t>
      </w:r>
      <w:r>
        <w:rPr>
          <w:rFonts w:ascii="Cambria" w:hAnsi="Cambria" w:cstheme="minorHAnsi"/>
          <w:sz w:val="24"/>
          <w:szCs w:val="24"/>
        </w:rPr>
        <w:t xml:space="preserve">, </w:t>
      </w:r>
      <w:r w:rsidRPr="00CF42D7">
        <w:rPr>
          <w:rFonts w:ascii="Cambria" w:hAnsi="Cambria" w:cstheme="minorHAnsi"/>
          <w:sz w:val="24"/>
          <w:szCs w:val="24"/>
        </w:rPr>
        <w:t xml:space="preserve">no </w:t>
      </w:r>
      <w:r w:rsidRPr="00CF42D7">
        <w:rPr>
          <w:rFonts w:ascii="Cambria" w:hAnsi="Cambria" w:cstheme="minorHAnsi"/>
          <w:b/>
          <w:sz w:val="24"/>
          <w:szCs w:val="24"/>
        </w:rPr>
        <w:t xml:space="preserve">valor </w:t>
      </w:r>
      <w:r>
        <w:rPr>
          <w:rFonts w:ascii="Cambria" w:hAnsi="Cambria" w:cstheme="minorHAnsi"/>
          <w:b/>
          <w:sz w:val="24"/>
          <w:szCs w:val="24"/>
        </w:rPr>
        <w:t xml:space="preserve">de </w:t>
      </w:r>
      <w:r w:rsidRPr="00DD20F5">
        <w:rPr>
          <w:rFonts w:ascii="Cambria" w:hAnsi="Cambria" w:cstheme="minorHAnsi"/>
          <w:b/>
          <w:sz w:val="24"/>
          <w:szCs w:val="24"/>
        </w:rPr>
        <w:t>R$ 1.158,080,96 (um milhão, cento e cinquenta e oito mil, oitenta reais e noventa e seis centavos).</w:t>
      </w:r>
    </w:p>
    <w:p w14:paraId="204B5F23" w14:textId="77777777" w:rsidR="00DD20F5" w:rsidRDefault="00DD20F5" w:rsidP="00DD20F5">
      <w:pPr>
        <w:spacing w:after="120" w:line="360" w:lineRule="auto"/>
        <w:ind w:firstLine="284"/>
        <w:jc w:val="both"/>
        <w:rPr>
          <w:rFonts w:ascii="Cambria" w:hAnsi="Cambria" w:cstheme="minorHAnsi"/>
          <w:sz w:val="24"/>
          <w:szCs w:val="24"/>
        </w:rPr>
      </w:pPr>
    </w:p>
    <w:p w14:paraId="068D86CD" w14:textId="77777777" w:rsidR="00DD20F5" w:rsidRPr="00356CD6" w:rsidRDefault="00DD20F5" w:rsidP="00DD20F5">
      <w:pPr>
        <w:pStyle w:val="PargrafodaLista"/>
        <w:numPr>
          <w:ilvl w:val="0"/>
          <w:numId w:val="1"/>
        </w:numPr>
        <w:spacing w:after="120" w:line="360" w:lineRule="auto"/>
        <w:ind w:left="284"/>
        <w:jc w:val="both"/>
        <w:rPr>
          <w:rFonts w:ascii="Cambria" w:hAnsi="Cambria" w:cstheme="minorHAnsi"/>
          <w:sz w:val="24"/>
          <w:szCs w:val="24"/>
        </w:rPr>
      </w:pPr>
      <w:r>
        <w:rPr>
          <w:rFonts w:ascii="Cambria" w:hAnsi="Cambria" w:cstheme="minorHAnsi"/>
          <w:b/>
          <w:sz w:val="24"/>
          <w:szCs w:val="24"/>
        </w:rPr>
        <w:t>PÚBLICO ALVO E ABRANGÊNCIA:</w:t>
      </w:r>
    </w:p>
    <w:p w14:paraId="7E792C14" w14:textId="0423AE43" w:rsidR="00DD20F5" w:rsidRPr="00CF42D7" w:rsidRDefault="00DD20F5" w:rsidP="00DD20F5">
      <w:pPr>
        <w:spacing w:after="120" w:line="360" w:lineRule="auto"/>
        <w:ind w:firstLine="284"/>
        <w:jc w:val="both"/>
        <w:rPr>
          <w:rFonts w:ascii="Cambria" w:hAnsi="Cambria" w:cstheme="majorHAnsi"/>
          <w:sz w:val="24"/>
          <w:szCs w:val="24"/>
        </w:rPr>
      </w:pPr>
      <w:r w:rsidRPr="008B05A6">
        <w:rPr>
          <w:rFonts w:ascii="Cambria" w:hAnsi="Cambria" w:cstheme="minorHAnsi"/>
          <w:sz w:val="24"/>
          <w:szCs w:val="24"/>
        </w:rPr>
        <w:lastRenderedPageBreak/>
        <w:t>Poderão inscrever-se neste Edital, na condição de proponentes, as pessoas físicas que sejam residentes do município de Ananindeua-PA por pelo menos há 02 (dois) anos e que satisfaçam as condições de habilitação de que trata</w:t>
      </w:r>
      <w:r>
        <w:rPr>
          <w:rFonts w:ascii="Cambria" w:hAnsi="Cambria" w:cstheme="minorHAnsi"/>
          <w:sz w:val="24"/>
          <w:szCs w:val="24"/>
        </w:rPr>
        <w:t>r</w:t>
      </w:r>
      <w:r w:rsidRPr="008B05A6">
        <w:rPr>
          <w:rFonts w:ascii="Cambria" w:hAnsi="Cambria" w:cstheme="minorHAnsi"/>
          <w:sz w:val="24"/>
          <w:szCs w:val="24"/>
        </w:rPr>
        <w:t xml:space="preserve"> este certame</w:t>
      </w:r>
      <w:r>
        <w:rPr>
          <w:rFonts w:ascii="Cambria" w:hAnsi="Cambria" w:cstheme="minorHAnsi"/>
          <w:sz w:val="24"/>
          <w:szCs w:val="24"/>
        </w:rPr>
        <w:t xml:space="preserve">. </w:t>
      </w:r>
      <w:r w:rsidRPr="008B05A6">
        <w:rPr>
          <w:rFonts w:ascii="Cambria" w:hAnsi="Cambria" w:cstheme="minorHAnsi"/>
          <w:sz w:val="24"/>
          <w:szCs w:val="24"/>
        </w:rPr>
        <w:t>Estão impedidas de inscrever ou participar de projetos as pessoas físicas que</w:t>
      </w:r>
      <w:r>
        <w:rPr>
          <w:rFonts w:ascii="Cambria" w:hAnsi="Cambria" w:cstheme="minorHAnsi"/>
          <w:sz w:val="24"/>
          <w:szCs w:val="24"/>
        </w:rPr>
        <w:t xml:space="preserve"> </w:t>
      </w:r>
      <w:r w:rsidRPr="008B05A6">
        <w:rPr>
          <w:rFonts w:ascii="Cambria" w:hAnsi="Cambria" w:cstheme="minorHAnsi"/>
          <w:sz w:val="24"/>
          <w:szCs w:val="24"/>
        </w:rPr>
        <w:t>tenham se envolvido diretamente na etapa de elaboração do edital, na etapa de análise de propostas ou na etapa de julgamento de recursos</w:t>
      </w:r>
      <w:r>
        <w:rPr>
          <w:rFonts w:ascii="Cambria" w:hAnsi="Cambria" w:cstheme="minorHAnsi"/>
          <w:sz w:val="24"/>
          <w:szCs w:val="24"/>
        </w:rPr>
        <w:t xml:space="preserve">, que </w:t>
      </w:r>
      <w:r w:rsidRPr="008B05A6">
        <w:rPr>
          <w:rFonts w:ascii="Cambria" w:hAnsi="Cambria" w:cstheme="minorHAnsi"/>
          <w:sz w:val="24"/>
          <w:szCs w:val="24"/>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w:t>
      </w:r>
      <w:r w:rsidRPr="00CF42D7">
        <w:rPr>
          <w:rFonts w:ascii="Cambria" w:hAnsi="Cambria" w:cstheme="minorHAnsi"/>
          <w:sz w:val="24"/>
          <w:szCs w:val="24"/>
        </w:rPr>
        <w:t xml:space="preserve">, que sejam membros do Poder Legislativo (Deputados, Senadores, Vereadores), do Poder Judiciário (Juízes, Desembargadores, Ministros), do Ministério Público (Promotor, Procurador); do Tribunal de Contas (Auditores e </w:t>
      </w:r>
      <w:r w:rsidRPr="00CF42D7">
        <w:rPr>
          <w:rFonts w:ascii="Cambria" w:hAnsi="Cambria" w:cstheme="majorHAnsi"/>
          <w:sz w:val="24"/>
          <w:szCs w:val="24"/>
        </w:rPr>
        <w:t>Conselheiros).</w:t>
      </w:r>
    </w:p>
    <w:p w14:paraId="099CF1A8" w14:textId="77777777" w:rsidR="00DD20F5" w:rsidRPr="00CF42D7" w:rsidRDefault="00DD20F5" w:rsidP="00DD20F5">
      <w:pPr>
        <w:spacing w:after="120" w:line="360" w:lineRule="auto"/>
        <w:jc w:val="both"/>
        <w:rPr>
          <w:rFonts w:ascii="Cambria" w:hAnsi="Cambria" w:cstheme="majorHAnsi"/>
          <w:b/>
          <w:sz w:val="24"/>
          <w:szCs w:val="24"/>
        </w:rPr>
      </w:pPr>
    </w:p>
    <w:p w14:paraId="64EF6D35" w14:textId="77777777" w:rsidR="00DD20F5" w:rsidRPr="00CF42D7" w:rsidRDefault="00DD20F5" w:rsidP="00DD20F5">
      <w:pPr>
        <w:pStyle w:val="PargrafodaLista"/>
        <w:numPr>
          <w:ilvl w:val="0"/>
          <w:numId w:val="1"/>
        </w:numPr>
        <w:spacing w:after="120" w:line="360" w:lineRule="auto"/>
        <w:ind w:left="284"/>
        <w:jc w:val="both"/>
        <w:rPr>
          <w:rFonts w:ascii="Cambria" w:hAnsi="Cambria" w:cstheme="majorHAnsi"/>
          <w:b/>
          <w:sz w:val="24"/>
          <w:szCs w:val="24"/>
        </w:rPr>
      </w:pPr>
      <w:r w:rsidRPr="00CF42D7">
        <w:rPr>
          <w:rFonts w:ascii="Cambria" w:hAnsi="Cambria" w:cstheme="majorHAnsi"/>
          <w:b/>
          <w:sz w:val="24"/>
          <w:szCs w:val="24"/>
        </w:rPr>
        <w:t>DAS INSCRIÇÕES:</w:t>
      </w:r>
    </w:p>
    <w:p w14:paraId="503D666A" w14:textId="77777777" w:rsidR="00DD20F5" w:rsidRPr="00CF42D7" w:rsidRDefault="00DD20F5" w:rsidP="00DD20F5">
      <w:pPr>
        <w:spacing w:after="120" w:line="360" w:lineRule="auto"/>
        <w:ind w:firstLine="284"/>
        <w:jc w:val="both"/>
        <w:rPr>
          <w:rFonts w:ascii="Cambria" w:hAnsi="Cambria" w:cstheme="majorHAnsi"/>
          <w:sz w:val="24"/>
          <w:szCs w:val="24"/>
        </w:rPr>
      </w:pPr>
      <w:r w:rsidRPr="00CF42D7">
        <w:rPr>
          <w:rFonts w:ascii="Cambria" w:hAnsi="Cambria" w:cstheme="majorHAnsi"/>
          <w:sz w:val="24"/>
          <w:szCs w:val="24"/>
        </w:rPr>
        <w:t xml:space="preserve">A inscrição neste Edital é gratuita e deverá ser realizada de </w:t>
      </w:r>
      <w:r w:rsidRPr="00CF42D7">
        <w:rPr>
          <w:rFonts w:ascii="Cambria" w:hAnsi="Cambria" w:cstheme="majorHAnsi"/>
          <w:sz w:val="24"/>
          <w:szCs w:val="24"/>
          <w:u w:val="single"/>
        </w:rPr>
        <w:t>3</w:t>
      </w:r>
      <w:r w:rsidR="00A01E5D">
        <w:rPr>
          <w:rFonts w:ascii="Cambria" w:hAnsi="Cambria" w:cstheme="majorHAnsi"/>
          <w:sz w:val="24"/>
          <w:szCs w:val="24"/>
          <w:u w:val="single"/>
        </w:rPr>
        <w:t>0</w:t>
      </w:r>
      <w:r w:rsidRPr="00CF42D7">
        <w:rPr>
          <w:rFonts w:ascii="Cambria" w:hAnsi="Cambria" w:cstheme="majorHAnsi"/>
          <w:sz w:val="24"/>
          <w:szCs w:val="24"/>
          <w:u w:val="single"/>
        </w:rPr>
        <w:t xml:space="preserve"> de outubro de 2023 a 19 de novembro de 2023</w:t>
      </w:r>
      <w:r w:rsidRPr="00CF42D7">
        <w:rPr>
          <w:rFonts w:ascii="Cambria" w:hAnsi="Cambria" w:cstheme="majorHAnsi"/>
          <w:sz w:val="24"/>
          <w:szCs w:val="24"/>
        </w:rPr>
        <w:t>, exclusivamente através da plataforma Cadastro Cultural de Ananindeua,</w:t>
      </w:r>
      <w:r>
        <w:rPr>
          <w:rFonts w:ascii="Cambria" w:hAnsi="Cambria" w:cstheme="majorHAnsi"/>
          <w:sz w:val="24"/>
          <w:szCs w:val="24"/>
        </w:rPr>
        <w:t xml:space="preserve"> </w:t>
      </w:r>
      <w:r w:rsidRPr="00CF42D7">
        <w:rPr>
          <w:rFonts w:ascii="Cambria" w:hAnsi="Cambria" w:cstheme="majorHAnsi"/>
          <w:sz w:val="24"/>
          <w:szCs w:val="24"/>
        </w:rPr>
        <w:t>na aba</w:t>
      </w:r>
      <w:r>
        <w:rPr>
          <w:rFonts w:ascii="Cambria" w:hAnsi="Cambria" w:cstheme="majorHAnsi"/>
          <w:sz w:val="24"/>
          <w:szCs w:val="24"/>
        </w:rPr>
        <w:t xml:space="preserve"> da Secretaria Municipal de Cultura, com o assunto</w:t>
      </w:r>
      <w:r w:rsidRPr="00CF42D7">
        <w:rPr>
          <w:rFonts w:ascii="Cambria" w:hAnsi="Cambria" w:cstheme="majorHAnsi"/>
          <w:sz w:val="24"/>
          <w:szCs w:val="24"/>
        </w:rPr>
        <w:t xml:space="preserve">: </w:t>
      </w:r>
      <w:r w:rsidRPr="00CF42D7">
        <w:rPr>
          <w:rFonts w:ascii="Cambria" w:hAnsi="Cambria" w:cstheme="majorHAnsi"/>
          <w:b/>
          <w:sz w:val="24"/>
          <w:szCs w:val="24"/>
        </w:rPr>
        <w:t>Inscrição no Edital nº 00</w:t>
      </w:r>
      <w:r>
        <w:rPr>
          <w:rFonts w:ascii="Cambria" w:hAnsi="Cambria" w:cstheme="majorHAnsi"/>
          <w:b/>
          <w:sz w:val="24"/>
          <w:szCs w:val="24"/>
        </w:rPr>
        <w:t>5</w:t>
      </w:r>
      <w:r w:rsidRPr="00CF42D7">
        <w:rPr>
          <w:rFonts w:ascii="Cambria" w:hAnsi="Cambria" w:cstheme="majorHAnsi"/>
          <w:b/>
          <w:sz w:val="24"/>
          <w:szCs w:val="24"/>
        </w:rPr>
        <w:t>/2023 Lei Paulo Gustavo</w:t>
      </w:r>
      <w:r w:rsidRPr="00CF42D7">
        <w:rPr>
          <w:rFonts w:ascii="Cambria" w:hAnsi="Cambria" w:cstheme="majorHAnsi"/>
          <w:sz w:val="24"/>
          <w:szCs w:val="24"/>
        </w:rPr>
        <w:t>.</w:t>
      </w:r>
    </w:p>
    <w:p w14:paraId="5E8EDA61" w14:textId="77777777" w:rsidR="00DD20F5" w:rsidRDefault="00DD20F5" w:rsidP="00DD20F5">
      <w:pPr>
        <w:spacing w:after="120" w:line="360" w:lineRule="auto"/>
        <w:jc w:val="both"/>
        <w:rPr>
          <w:rFonts w:ascii="Cambria" w:hAnsi="Cambria" w:cstheme="minorHAnsi"/>
          <w:sz w:val="24"/>
          <w:szCs w:val="24"/>
        </w:rPr>
      </w:pPr>
    </w:p>
    <w:p w14:paraId="295CAE54" w14:textId="77777777" w:rsidR="00DD20F5" w:rsidRDefault="00DD20F5" w:rsidP="00DD20F5">
      <w:pPr>
        <w:pStyle w:val="PargrafodaLista"/>
        <w:numPr>
          <w:ilvl w:val="0"/>
          <w:numId w:val="1"/>
        </w:numPr>
        <w:spacing w:after="120" w:line="360" w:lineRule="auto"/>
        <w:ind w:left="284"/>
        <w:jc w:val="both"/>
        <w:rPr>
          <w:rFonts w:ascii="Cambria" w:hAnsi="Cambria" w:cstheme="minorHAnsi"/>
          <w:b/>
          <w:sz w:val="24"/>
          <w:szCs w:val="24"/>
        </w:rPr>
      </w:pPr>
      <w:r w:rsidRPr="00EE2ED5">
        <w:rPr>
          <w:rFonts w:ascii="Cambria" w:hAnsi="Cambria" w:cstheme="minorHAnsi"/>
          <w:b/>
          <w:sz w:val="24"/>
          <w:szCs w:val="24"/>
        </w:rPr>
        <w:t>DA FORMA DE EXECUÇÃO:</w:t>
      </w:r>
    </w:p>
    <w:p w14:paraId="6398A65A" w14:textId="77777777" w:rsidR="00DD20F5" w:rsidRDefault="00DD20F5" w:rsidP="00DD20F5">
      <w:pPr>
        <w:spacing w:after="120" w:line="360" w:lineRule="auto"/>
        <w:ind w:firstLine="284"/>
        <w:jc w:val="both"/>
        <w:rPr>
          <w:rFonts w:ascii="Cambria" w:hAnsi="Cambria" w:cstheme="minorHAnsi"/>
          <w:sz w:val="24"/>
          <w:szCs w:val="24"/>
        </w:rPr>
      </w:pPr>
      <w:r>
        <w:rPr>
          <w:rFonts w:ascii="Cambria" w:hAnsi="Cambria" w:cstheme="minorHAnsi"/>
          <w:sz w:val="24"/>
          <w:szCs w:val="24"/>
        </w:rPr>
        <w:t>O presente edital será realizado na modalidade de Fomento Cultural e o</w:t>
      </w:r>
      <w:r w:rsidRPr="00CE4B51">
        <w:rPr>
          <w:rFonts w:ascii="Cambria" w:hAnsi="Cambria" w:cstheme="minorHAnsi"/>
          <w:sz w:val="24"/>
          <w:szCs w:val="24"/>
        </w:rPr>
        <w:t>s proponentes contemplados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r>
        <w:rPr>
          <w:rFonts w:ascii="Cambria" w:hAnsi="Cambria" w:cstheme="minorHAnsi"/>
          <w:sz w:val="24"/>
          <w:szCs w:val="24"/>
        </w:rPr>
        <w:t>.</w:t>
      </w:r>
    </w:p>
    <w:p w14:paraId="7232C2BA" w14:textId="77777777" w:rsidR="00DD20F5" w:rsidRPr="00EE2ED5" w:rsidRDefault="00DD20F5" w:rsidP="00DD20F5">
      <w:pPr>
        <w:spacing w:after="120" w:line="360" w:lineRule="auto"/>
        <w:ind w:firstLine="284"/>
        <w:jc w:val="both"/>
        <w:rPr>
          <w:rFonts w:ascii="Cambria" w:hAnsi="Cambria" w:cstheme="minorHAnsi"/>
          <w:sz w:val="24"/>
          <w:szCs w:val="24"/>
        </w:rPr>
      </w:pPr>
    </w:p>
    <w:p w14:paraId="20655953" w14:textId="77777777" w:rsidR="00DD20F5" w:rsidRPr="00B66B9C" w:rsidRDefault="00DD20F5" w:rsidP="00DD20F5">
      <w:pPr>
        <w:pStyle w:val="PargrafodaLista"/>
        <w:numPr>
          <w:ilvl w:val="0"/>
          <w:numId w:val="1"/>
        </w:numPr>
        <w:spacing w:after="120" w:line="360" w:lineRule="auto"/>
        <w:ind w:left="284"/>
        <w:jc w:val="both"/>
        <w:rPr>
          <w:rFonts w:ascii="Cambria" w:hAnsi="Cambria" w:cstheme="minorHAnsi"/>
          <w:sz w:val="24"/>
          <w:szCs w:val="24"/>
        </w:rPr>
      </w:pPr>
      <w:r>
        <w:rPr>
          <w:rFonts w:ascii="Cambria" w:hAnsi="Cambria" w:cstheme="minorHAnsi"/>
          <w:b/>
          <w:sz w:val="24"/>
          <w:szCs w:val="24"/>
        </w:rPr>
        <w:t>PRAZO DE EXECUÇÃO DA CONTRAPARTIDA:</w:t>
      </w:r>
    </w:p>
    <w:p w14:paraId="6B209373" w14:textId="77777777" w:rsidR="00DD20F5" w:rsidRPr="006C2712" w:rsidRDefault="00DD20F5" w:rsidP="00DD20F5">
      <w:pPr>
        <w:spacing w:after="120" w:line="360" w:lineRule="auto"/>
        <w:ind w:firstLine="284"/>
        <w:jc w:val="both"/>
        <w:rPr>
          <w:rFonts w:ascii="Cambria" w:hAnsi="Cambria" w:cstheme="minorHAnsi"/>
          <w:color w:val="FF0000"/>
          <w:sz w:val="24"/>
          <w:szCs w:val="24"/>
        </w:rPr>
      </w:pPr>
      <w:r w:rsidRPr="00EE2ED5">
        <w:rPr>
          <w:rFonts w:ascii="Cambria" w:hAnsi="Cambria" w:cstheme="minorHAnsi"/>
          <w:sz w:val="24"/>
          <w:szCs w:val="24"/>
        </w:rPr>
        <w:t xml:space="preserve">Prazo de 12 meses a </w:t>
      </w:r>
      <w:r>
        <w:rPr>
          <w:rFonts w:ascii="Cambria" w:hAnsi="Cambria" w:cstheme="minorHAnsi"/>
          <w:sz w:val="24"/>
          <w:szCs w:val="24"/>
        </w:rPr>
        <w:t>contar de janeiro de 2024</w:t>
      </w:r>
      <w:r w:rsidRPr="00EE2ED5">
        <w:rPr>
          <w:rFonts w:ascii="Cambria" w:hAnsi="Cambria" w:cstheme="minorHAnsi"/>
          <w:sz w:val="24"/>
          <w:szCs w:val="24"/>
        </w:rPr>
        <w:t>.</w:t>
      </w:r>
    </w:p>
    <w:p w14:paraId="5BC59BDC" w14:textId="77777777" w:rsidR="00DD20F5" w:rsidRPr="00B66B9C" w:rsidRDefault="00DD20F5" w:rsidP="00DD20F5">
      <w:pPr>
        <w:spacing w:after="120" w:line="360" w:lineRule="auto"/>
        <w:jc w:val="both"/>
        <w:rPr>
          <w:rFonts w:ascii="Cambria" w:hAnsi="Cambria" w:cstheme="minorHAnsi"/>
          <w:sz w:val="24"/>
          <w:szCs w:val="24"/>
        </w:rPr>
      </w:pPr>
    </w:p>
    <w:p w14:paraId="46F93524" w14:textId="77777777" w:rsidR="00DD20F5" w:rsidRPr="00EE2ED5" w:rsidRDefault="00DD20F5" w:rsidP="00DD20F5">
      <w:pPr>
        <w:pStyle w:val="PargrafodaLista"/>
        <w:numPr>
          <w:ilvl w:val="0"/>
          <w:numId w:val="1"/>
        </w:numPr>
        <w:spacing w:after="120" w:line="360" w:lineRule="auto"/>
        <w:ind w:left="284"/>
        <w:jc w:val="both"/>
        <w:rPr>
          <w:rFonts w:ascii="Cambria" w:hAnsi="Cambria" w:cstheme="minorHAnsi"/>
          <w:sz w:val="24"/>
          <w:szCs w:val="24"/>
        </w:rPr>
      </w:pPr>
      <w:r>
        <w:rPr>
          <w:rFonts w:ascii="Cambria" w:hAnsi="Cambria" w:cstheme="minorHAnsi"/>
          <w:b/>
          <w:sz w:val="24"/>
          <w:szCs w:val="24"/>
        </w:rPr>
        <w:lastRenderedPageBreak/>
        <w:t>DA FISCALIZAÇÃO:</w:t>
      </w:r>
    </w:p>
    <w:p w14:paraId="61788755" w14:textId="77777777" w:rsidR="00DD20F5" w:rsidRDefault="00DD20F5" w:rsidP="00DD20F5">
      <w:pPr>
        <w:spacing w:after="120" w:line="360" w:lineRule="auto"/>
        <w:ind w:firstLine="284"/>
        <w:jc w:val="both"/>
        <w:rPr>
          <w:rFonts w:ascii="Cambria" w:hAnsi="Cambria" w:cstheme="minorHAnsi"/>
          <w:sz w:val="24"/>
          <w:szCs w:val="24"/>
        </w:rPr>
      </w:pPr>
      <w:r>
        <w:rPr>
          <w:rFonts w:ascii="Cambria" w:hAnsi="Cambria" w:cstheme="minorHAnsi"/>
          <w:sz w:val="24"/>
          <w:szCs w:val="24"/>
        </w:rPr>
        <w:t xml:space="preserve">A Secretaria Municipal de Cultura – SECULT optou por realizar a fiscalização dos Projetos </w:t>
      </w:r>
      <w:r w:rsidRPr="00EC40E8">
        <w:rPr>
          <w:rFonts w:ascii="Cambria" w:hAnsi="Cambria" w:cstheme="minorHAnsi"/>
          <w:sz w:val="24"/>
          <w:szCs w:val="24"/>
        </w:rPr>
        <w:t xml:space="preserve">através do Relatório de Execução do Objeto nos termos do </w:t>
      </w:r>
      <w:r>
        <w:rPr>
          <w:rFonts w:ascii="Cambria" w:hAnsi="Cambria" w:cstheme="minorHAnsi"/>
          <w:sz w:val="24"/>
          <w:szCs w:val="24"/>
        </w:rPr>
        <w:t>Lei Complementar n º 195/2022</w:t>
      </w:r>
      <w:r w:rsidRPr="00EC40E8">
        <w:rPr>
          <w:rFonts w:ascii="Cambria" w:hAnsi="Cambria" w:cstheme="minorHAnsi"/>
          <w:sz w:val="24"/>
          <w:szCs w:val="24"/>
        </w:rPr>
        <w:t>, sendo exigido, comprovar que foram alcançados os resultados propostos no projeto, devendo</w:t>
      </w:r>
      <w:r>
        <w:rPr>
          <w:rFonts w:ascii="Cambria" w:hAnsi="Cambria" w:cstheme="minorHAnsi"/>
          <w:sz w:val="24"/>
          <w:szCs w:val="24"/>
        </w:rPr>
        <w:t xml:space="preserve"> o agente cultural</w:t>
      </w:r>
      <w:r w:rsidRPr="00EC40E8">
        <w:rPr>
          <w:rFonts w:ascii="Cambria" w:hAnsi="Cambria" w:cstheme="minorHAnsi"/>
          <w:sz w:val="24"/>
          <w:szCs w:val="24"/>
        </w:rPr>
        <w:t xml:space="preserve"> apresentar tal Relatório até o dia </w:t>
      </w:r>
      <w:r>
        <w:rPr>
          <w:rFonts w:ascii="Cambria" w:hAnsi="Cambria" w:cstheme="minorHAnsi"/>
          <w:sz w:val="24"/>
          <w:szCs w:val="24"/>
        </w:rPr>
        <w:t>02/01</w:t>
      </w:r>
      <w:r w:rsidRPr="00EC40E8">
        <w:rPr>
          <w:rFonts w:ascii="Cambria" w:hAnsi="Cambria" w:cstheme="minorHAnsi"/>
          <w:sz w:val="24"/>
          <w:szCs w:val="24"/>
        </w:rPr>
        <w:t>/202</w:t>
      </w:r>
      <w:r>
        <w:rPr>
          <w:rFonts w:ascii="Cambria" w:hAnsi="Cambria" w:cstheme="minorHAnsi"/>
          <w:sz w:val="24"/>
          <w:szCs w:val="24"/>
        </w:rPr>
        <w:t>5.</w:t>
      </w:r>
    </w:p>
    <w:p w14:paraId="67ECBF3D" w14:textId="77777777" w:rsidR="00DD20F5" w:rsidRPr="00EE2ED5" w:rsidRDefault="00DD20F5" w:rsidP="00DD20F5">
      <w:pPr>
        <w:spacing w:after="120" w:line="360" w:lineRule="auto"/>
        <w:jc w:val="both"/>
        <w:rPr>
          <w:rFonts w:ascii="Cambria" w:hAnsi="Cambria" w:cstheme="minorHAnsi"/>
          <w:sz w:val="24"/>
          <w:szCs w:val="24"/>
        </w:rPr>
      </w:pPr>
    </w:p>
    <w:p w14:paraId="00716E91" w14:textId="77777777" w:rsidR="00DD20F5" w:rsidRDefault="00DD20F5" w:rsidP="00DD20F5">
      <w:pPr>
        <w:pStyle w:val="PargrafodaLista"/>
        <w:numPr>
          <w:ilvl w:val="0"/>
          <w:numId w:val="1"/>
        </w:numPr>
        <w:spacing w:after="120" w:line="360" w:lineRule="auto"/>
        <w:ind w:left="284"/>
        <w:jc w:val="both"/>
        <w:rPr>
          <w:rFonts w:ascii="Cambria" w:hAnsi="Cambria" w:cstheme="minorHAnsi"/>
          <w:b/>
          <w:sz w:val="24"/>
          <w:szCs w:val="24"/>
        </w:rPr>
      </w:pPr>
      <w:r>
        <w:rPr>
          <w:rFonts w:ascii="Cambria" w:hAnsi="Cambria" w:cstheme="minorHAnsi"/>
          <w:sz w:val="24"/>
          <w:szCs w:val="24"/>
        </w:rPr>
        <w:t xml:space="preserve"> </w:t>
      </w:r>
      <w:r w:rsidRPr="009F7171">
        <w:rPr>
          <w:rFonts w:ascii="Cambria" w:hAnsi="Cambria" w:cstheme="minorHAnsi"/>
          <w:b/>
          <w:sz w:val="24"/>
          <w:szCs w:val="24"/>
        </w:rPr>
        <w:t>DOS RECURSOS ORÇAMENTÁRIOS</w:t>
      </w:r>
    </w:p>
    <w:p w14:paraId="1AAB5744" w14:textId="77777777" w:rsidR="00DD20F5" w:rsidRPr="00B66B9C" w:rsidRDefault="00EE3D04" w:rsidP="00EE3D04">
      <w:pPr>
        <w:spacing w:after="120" w:line="360" w:lineRule="auto"/>
        <w:ind w:firstLine="284"/>
        <w:jc w:val="both"/>
        <w:rPr>
          <w:rFonts w:ascii="Cambria" w:hAnsi="Cambria" w:cstheme="minorHAnsi"/>
          <w:sz w:val="24"/>
          <w:szCs w:val="24"/>
        </w:rPr>
      </w:pPr>
      <w:r w:rsidRPr="00EE3D04">
        <w:rPr>
          <w:rFonts w:ascii="Cambria" w:hAnsi="Cambria" w:cstheme="minorHAnsi"/>
          <w:sz w:val="24"/>
          <w:szCs w:val="24"/>
        </w:rPr>
        <w:t xml:space="preserve">O valor total do presente edital é de </w:t>
      </w:r>
      <w:r w:rsidRPr="00EE3D04">
        <w:rPr>
          <w:rFonts w:ascii="Cambria" w:hAnsi="Cambria" w:cstheme="minorHAnsi"/>
          <w:b/>
          <w:sz w:val="24"/>
          <w:szCs w:val="24"/>
        </w:rPr>
        <w:t>R$ 1.158.080,96 (um milhão cento e cinquenta e oito mil oitenta reais e noventa e seis centavos),</w:t>
      </w:r>
      <w:r w:rsidRPr="00EE3D04">
        <w:rPr>
          <w:rFonts w:ascii="Cambria" w:hAnsi="Cambria" w:cstheme="minorHAnsi"/>
          <w:sz w:val="24"/>
          <w:szCs w:val="24"/>
        </w:rPr>
        <w:t xml:space="preserve"> provenientes de dotações consignadas no Orçamento Programa do Município para o exercício 2023, Funcional programática 1339200072424 – operacionalização da Lei Paulo Gustavo - fonte de recurso – 17160000 - Trans. Destinadas ao Setor Cultural – LC nº 195/2022 – Ar</w:t>
      </w:r>
      <w:r>
        <w:rPr>
          <w:rFonts w:ascii="Cambria" w:hAnsi="Cambria" w:cstheme="minorHAnsi"/>
          <w:sz w:val="24"/>
          <w:szCs w:val="24"/>
        </w:rPr>
        <w:t>t. 6º - Demais áreas de Cultura.</w:t>
      </w:r>
    </w:p>
    <w:p w14:paraId="3A3F9416" w14:textId="77777777" w:rsidR="00501257" w:rsidRDefault="00501257"/>
    <w:sectPr w:rsidR="00501257" w:rsidSect="00B67D4C">
      <w:headerReference w:type="default" r:id="rId7"/>
      <w:footerReference w:type="default" r:id="rId8"/>
      <w:pgSz w:w="11906" w:h="16838"/>
      <w:pgMar w:top="1417" w:right="1701" w:bottom="1417" w:left="1701"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A467" w14:textId="77777777" w:rsidR="005E2A56" w:rsidRDefault="005E2A56">
      <w:pPr>
        <w:spacing w:after="0" w:line="240" w:lineRule="auto"/>
      </w:pPr>
      <w:r>
        <w:separator/>
      </w:r>
    </w:p>
  </w:endnote>
  <w:endnote w:type="continuationSeparator" w:id="0">
    <w:p w14:paraId="25C6CEE4" w14:textId="77777777" w:rsidR="005E2A56" w:rsidRDefault="005E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DABE" w14:textId="77777777" w:rsidR="00EA7F18" w:rsidRDefault="00EE3D04">
    <w:pPr>
      <w:pStyle w:val="Rodap"/>
    </w:pPr>
    <w:r>
      <w:rPr>
        <w:noProof/>
        <w:lang w:eastAsia="pt-BR"/>
      </w:rPr>
      <w:drawing>
        <wp:anchor distT="0" distB="0" distL="114300" distR="114300" simplePos="0" relativeHeight="251660288" behindDoc="0" locked="0" layoutInCell="1" allowOverlap="1" wp14:anchorId="6FE1893E" wp14:editId="3A5B0D67">
          <wp:simplePos x="0" y="0"/>
          <wp:positionH relativeFrom="margin">
            <wp:align>center</wp:align>
          </wp:positionH>
          <wp:positionV relativeFrom="paragraph">
            <wp:posOffset>-290830</wp:posOffset>
          </wp:positionV>
          <wp:extent cx="3541395" cy="647065"/>
          <wp:effectExtent l="0" t="0" r="0" b="63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1395" cy="64706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23A4" w14:textId="77777777" w:rsidR="005E2A56" w:rsidRDefault="005E2A56">
      <w:pPr>
        <w:spacing w:after="0" w:line="240" w:lineRule="auto"/>
      </w:pPr>
      <w:r>
        <w:separator/>
      </w:r>
    </w:p>
  </w:footnote>
  <w:footnote w:type="continuationSeparator" w:id="0">
    <w:p w14:paraId="29761C20" w14:textId="77777777" w:rsidR="005E2A56" w:rsidRDefault="005E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7A30" w14:textId="77777777" w:rsidR="00EA7F18" w:rsidRDefault="00EE3D04">
    <w:pPr>
      <w:pStyle w:val="Cabealho"/>
    </w:pPr>
    <w:r>
      <w:rPr>
        <w:noProof/>
        <w:lang w:eastAsia="pt-BR"/>
      </w:rPr>
      <w:drawing>
        <wp:anchor distT="0" distB="0" distL="114300" distR="114300" simplePos="0" relativeHeight="251659264" behindDoc="0" locked="0" layoutInCell="1" allowOverlap="1" wp14:anchorId="13A9622D" wp14:editId="64280F58">
          <wp:simplePos x="0" y="0"/>
          <wp:positionH relativeFrom="margin">
            <wp:align>center</wp:align>
          </wp:positionH>
          <wp:positionV relativeFrom="paragraph">
            <wp:posOffset>-447175</wp:posOffset>
          </wp:positionV>
          <wp:extent cx="1463040" cy="829310"/>
          <wp:effectExtent l="0" t="0" r="3810" b="889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829310"/>
                  </a:xfrm>
                  <a:prstGeom prst="rect">
                    <a:avLst/>
                  </a:prstGeom>
                  <a:noFill/>
                </pic:spPr>
              </pic:pic>
            </a:graphicData>
          </a:graphic>
        </wp:anchor>
      </w:drawing>
    </w:r>
  </w:p>
  <w:p w14:paraId="6C3E4D64" w14:textId="77777777" w:rsidR="00EA7F18" w:rsidRDefault="005E2A56">
    <w:pPr>
      <w:pStyle w:val="Cabealho"/>
    </w:pPr>
  </w:p>
  <w:p w14:paraId="2D2BD9E2" w14:textId="77777777" w:rsidR="00EA7F18" w:rsidRDefault="005E2A5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0E7"/>
    <w:multiLevelType w:val="hybridMultilevel"/>
    <w:tmpl w:val="43488674"/>
    <w:lvl w:ilvl="0" w:tplc="B0147C44">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0F5"/>
    <w:rsid w:val="000C33C1"/>
    <w:rsid w:val="001D5C5C"/>
    <w:rsid w:val="0025591A"/>
    <w:rsid w:val="003612FD"/>
    <w:rsid w:val="004471C1"/>
    <w:rsid w:val="00501257"/>
    <w:rsid w:val="005A34DA"/>
    <w:rsid w:val="005E2A56"/>
    <w:rsid w:val="00692D98"/>
    <w:rsid w:val="007030C2"/>
    <w:rsid w:val="00A01E5D"/>
    <w:rsid w:val="00B43DC3"/>
    <w:rsid w:val="00CD4850"/>
    <w:rsid w:val="00DD20F5"/>
    <w:rsid w:val="00EE3D04"/>
    <w:rsid w:val="00F664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654D"/>
  <w15:chartTrackingRefBased/>
  <w15:docId w15:val="{66E55671-CA42-4B02-BBF8-547EB647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0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2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20F5"/>
  </w:style>
  <w:style w:type="paragraph" w:styleId="Rodap">
    <w:name w:val="footer"/>
    <w:basedOn w:val="Normal"/>
    <w:link w:val="RodapChar"/>
    <w:uiPriority w:val="99"/>
    <w:unhideWhenUsed/>
    <w:rsid w:val="00DD20F5"/>
    <w:pPr>
      <w:tabs>
        <w:tab w:val="center" w:pos="4252"/>
        <w:tab w:val="right" w:pos="8504"/>
      </w:tabs>
      <w:spacing w:after="0" w:line="240" w:lineRule="auto"/>
    </w:pPr>
  </w:style>
  <w:style w:type="character" w:customStyle="1" w:styleId="RodapChar">
    <w:name w:val="Rodapé Char"/>
    <w:basedOn w:val="Fontepargpadro"/>
    <w:link w:val="Rodap"/>
    <w:uiPriority w:val="99"/>
    <w:rsid w:val="00DD20F5"/>
  </w:style>
  <w:style w:type="paragraph" w:styleId="PargrafodaLista">
    <w:name w:val="List Paragraph"/>
    <w:basedOn w:val="Normal"/>
    <w:uiPriority w:val="34"/>
    <w:qFormat/>
    <w:rsid w:val="00DD2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4930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LocDesk</cp:lastModifiedBy>
  <cp:revision>2</cp:revision>
  <dcterms:created xsi:type="dcterms:W3CDTF">2023-10-30T16:37:00Z</dcterms:created>
  <dcterms:modified xsi:type="dcterms:W3CDTF">2023-10-30T16:37:00Z</dcterms:modified>
</cp:coreProperties>
</file>